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F693" w14:textId="77777777" w:rsidR="002A287F" w:rsidRDefault="001A66BB" w:rsidP="002A287F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2A287F">
        <w:rPr>
          <w:rFonts w:ascii="Times New Roman" w:hAnsi="Times New Roman" w:cs="Times New Roman"/>
          <w:b/>
        </w:rPr>
        <w:t xml:space="preserve">АННОТАЦИЯ К РАБОЧИМ ПРОГРАММАМ ПО ОБЩЕСТВОЗНАНИЮ    </w:t>
      </w:r>
    </w:p>
    <w:p w14:paraId="6AE44622" w14:textId="44228B47" w:rsidR="002A287F" w:rsidRDefault="00DA7E31" w:rsidP="002A287F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A66BB" w:rsidRPr="002A287F">
        <w:rPr>
          <w:rFonts w:ascii="Times New Roman" w:hAnsi="Times New Roman" w:cs="Times New Roman"/>
          <w:b/>
        </w:rPr>
        <w:t>-9 КЛАСС</w:t>
      </w:r>
    </w:p>
    <w:p w14:paraId="5263734C" w14:textId="77777777" w:rsidR="002A287F" w:rsidRPr="002A287F" w:rsidRDefault="002A287F" w:rsidP="002A287F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4C4B08A5" w14:textId="77777777" w:rsidR="001A66BB" w:rsidRPr="002A287F" w:rsidRDefault="001A66BB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14:paraId="75977A34" w14:textId="77777777" w:rsidR="001A66BB" w:rsidRPr="002A287F" w:rsidRDefault="001A66BB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>Освоение содержания осуществляется с опорой на межпредметные связи с курсами истории, географии, литературы и др.</w:t>
      </w:r>
    </w:p>
    <w:p w14:paraId="4F381C0B" w14:textId="59B35219" w:rsidR="001A66BB" w:rsidRPr="002A287F" w:rsidRDefault="001A66BB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>Рабочие программы созданы на основе  Федерального  базисного учебного  плана для образовательных учреждений Российской Федерации, программам Л.Н.Боголюбова, Л. Ф. Ивановой и др., без изменений и добавлений. Примерные Рабочие  программы по обществознанию составлены на основе федерального компонента государственного</w:t>
      </w:r>
      <w:r w:rsidRPr="002A287F">
        <w:rPr>
          <w:rFonts w:eastAsiaTheme="majorEastAsia"/>
          <w:sz w:val="24"/>
          <w:szCs w:val="24"/>
        </w:rPr>
        <w:t xml:space="preserve"> стандарта (основного) общего образования  и авторской программы  "Обществознание. </w:t>
      </w:r>
      <w:r w:rsidR="00DA7E31">
        <w:rPr>
          <w:rFonts w:eastAsiaTheme="majorEastAsia"/>
          <w:b/>
          <w:sz w:val="24"/>
          <w:szCs w:val="24"/>
        </w:rPr>
        <w:t>6</w:t>
      </w:r>
      <w:r w:rsidR="002A287F" w:rsidRPr="002A287F">
        <w:rPr>
          <w:rFonts w:eastAsiaTheme="majorEastAsia"/>
          <w:b/>
          <w:sz w:val="24"/>
          <w:szCs w:val="24"/>
        </w:rPr>
        <w:t>-9</w:t>
      </w:r>
      <w:r w:rsidRPr="002A287F">
        <w:rPr>
          <w:rFonts w:eastAsiaTheme="majorEastAsia"/>
          <w:sz w:val="24"/>
          <w:szCs w:val="24"/>
        </w:rPr>
        <w:t xml:space="preserve"> </w:t>
      </w:r>
      <w:proofErr w:type="spellStart"/>
      <w:r w:rsidRPr="002A287F">
        <w:rPr>
          <w:rFonts w:eastAsiaTheme="majorEastAsia"/>
          <w:sz w:val="24"/>
          <w:szCs w:val="24"/>
        </w:rPr>
        <w:t>кл</w:t>
      </w:r>
      <w:proofErr w:type="spellEnd"/>
      <w:r w:rsidR="002A287F" w:rsidRPr="002A287F">
        <w:rPr>
          <w:rFonts w:eastAsiaTheme="majorEastAsia"/>
          <w:b/>
          <w:sz w:val="24"/>
          <w:szCs w:val="24"/>
        </w:rPr>
        <w:t>.</w:t>
      </w:r>
      <w:r w:rsidRPr="002A287F">
        <w:rPr>
          <w:rFonts w:eastAsiaTheme="majorEastAsia"/>
          <w:sz w:val="24"/>
          <w:szCs w:val="24"/>
        </w:rPr>
        <w:t xml:space="preserve">" под ред. Л.Н.Боголюбова, Л. Ф. Ивановой и др. </w:t>
      </w:r>
    </w:p>
    <w:p w14:paraId="3698B547" w14:textId="211CA581" w:rsidR="002A287F" w:rsidRPr="002A287F" w:rsidRDefault="001A66BB" w:rsidP="002A287F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Рабочие программы ориентированы на </w:t>
      </w:r>
      <w:r w:rsidR="00DA7E31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2A287F">
        <w:rPr>
          <w:rFonts w:ascii="Times New Roman" w:hAnsi="Times New Roman" w:cs="Times New Roman"/>
          <w:b w:val="0"/>
          <w:color w:val="auto"/>
          <w:sz w:val="24"/>
          <w:szCs w:val="24"/>
        </w:rPr>
        <w:t>-9 классы, рассчитан</w:t>
      </w:r>
      <w:r w:rsidR="009D1555" w:rsidRPr="002A287F"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2A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34 учебных час</w:t>
      </w:r>
      <w:r w:rsidR="009D1555" w:rsidRPr="002A287F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2A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год из расчёта 1 час в неделю.</w:t>
      </w:r>
    </w:p>
    <w:p w14:paraId="1B6F321F" w14:textId="77777777" w:rsidR="002A287F" w:rsidRPr="002A287F" w:rsidRDefault="002A287F" w:rsidP="002A287F">
      <w:pPr>
        <w:spacing w:before="0" w:beforeAutospacing="0" w:after="0" w:afterAutospacing="0"/>
        <w:rPr>
          <w:rFonts w:ascii="Times New Roman" w:eastAsiaTheme="majorEastAsia" w:hAnsi="Times New Roman" w:cs="Times New Roman"/>
          <w:bCs/>
        </w:rPr>
      </w:pPr>
    </w:p>
    <w:p w14:paraId="76594053" w14:textId="0D397A1F" w:rsidR="002A287F" w:rsidRPr="00DA7E31" w:rsidRDefault="002A287F" w:rsidP="00DA7E31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/>
          <w:bCs/>
          <w:iCs w:val="0"/>
          <w:spacing w:val="0"/>
          <w:sz w:val="24"/>
          <w:szCs w:val="24"/>
        </w:rPr>
      </w:pPr>
      <w:bookmarkStart w:id="0" w:name="_Hlk125905505"/>
      <w:r w:rsidRPr="002A287F">
        <w:rPr>
          <w:rFonts w:eastAsiaTheme="majorEastAsia"/>
          <w:b/>
          <w:bCs/>
          <w:iCs w:val="0"/>
          <w:spacing w:val="0"/>
          <w:sz w:val="24"/>
          <w:szCs w:val="24"/>
        </w:rPr>
        <w:t>Учебно-методический комплект:</w:t>
      </w:r>
    </w:p>
    <w:bookmarkEnd w:id="0"/>
    <w:p w14:paraId="5905B2E7" w14:textId="291CDC46" w:rsidR="002A287F" w:rsidRPr="002A287F" w:rsidRDefault="002A287F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 xml:space="preserve">6 класс - Виноградова Н. Ф., Городецкая Н. И., Иванова Л. Ф. и др./ Под ред. Боголюбова Л. Н., Ивановой Л. Ф. Обществознание. Просвещение. </w:t>
      </w:r>
      <w:r w:rsidR="00DA7E31" w:rsidRPr="002A287F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="00DA7E31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="00DA7E31" w:rsidRPr="002A287F">
        <w:rPr>
          <w:rFonts w:eastAsiaTheme="majorEastAsia"/>
          <w:bCs/>
          <w:iCs w:val="0"/>
          <w:spacing w:val="0"/>
          <w:sz w:val="24"/>
          <w:szCs w:val="24"/>
        </w:rPr>
        <w:t>г.</w:t>
      </w:r>
    </w:p>
    <w:p w14:paraId="4AAD2068" w14:textId="1C74E8A0" w:rsidR="002A287F" w:rsidRPr="002A287F" w:rsidRDefault="002A287F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 xml:space="preserve">7 класс - Боголюбов Л. Н., Городецкая Н. И., Иванова Л. Ф. и др. / Под ред. Боголюбова Л. Н., Ивановой Л. Ф. Обществознание. Просвещение. </w:t>
      </w:r>
      <w:r w:rsidR="00DA7E31" w:rsidRPr="002A287F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="00DA7E31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="00DA7E31" w:rsidRPr="002A287F">
        <w:rPr>
          <w:rFonts w:eastAsiaTheme="majorEastAsia"/>
          <w:bCs/>
          <w:iCs w:val="0"/>
          <w:spacing w:val="0"/>
          <w:sz w:val="24"/>
          <w:szCs w:val="24"/>
        </w:rPr>
        <w:t>г.</w:t>
      </w:r>
    </w:p>
    <w:p w14:paraId="6EC12379" w14:textId="64284CD0" w:rsidR="002A287F" w:rsidRPr="002A287F" w:rsidRDefault="002A287F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 xml:space="preserve">8 класс - Боголюбов Л. Н., Городецкая Н. И., Иванова Л. Ф. и др. / Под ред. Боголюбова Л. Н., Лазебниковой А. Обществознание. Просвещение. </w:t>
      </w:r>
      <w:r w:rsidR="00DA7E31" w:rsidRPr="002A287F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="00DA7E31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="00DA7E31" w:rsidRPr="002A287F">
        <w:rPr>
          <w:rFonts w:eastAsiaTheme="majorEastAsia"/>
          <w:bCs/>
          <w:iCs w:val="0"/>
          <w:spacing w:val="0"/>
          <w:sz w:val="24"/>
          <w:szCs w:val="24"/>
        </w:rPr>
        <w:t>г.</w:t>
      </w:r>
    </w:p>
    <w:p w14:paraId="027AD62B" w14:textId="5539994F" w:rsidR="002A287F" w:rsidRPr="002A287F" w:rsidRDefault="002A287F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  <w:r w:rsidRPr="002A287F">
        <w:rPr>
          <w:rFonts w:eastAsiaTheme="majorEastAsia"/>
          <w:bCs/>
          <w:iCs w:val="0"/>
          <w:spacing w:val="0"/>
          <w:sz w:val="24"/>
          <w:szCs w:val="24"/>
        </w:rPr>
        <w:t xml:space="preserve">9 класс - Боголюбов Л. Н., Матвеев А. И., </w:t>
      </w:r>
      <w:proofErr w:type="spellStart"/>
      <w:r w:rsidRPr="002A287F">
        <w:rPr>
          <w:rFonts w:eastAsiaTheme="majorEastAsia"/>
          <w:bCs/>
          <w:iCs w:val="0"/>
          <w:spacing w:val="0"/>
          <w:sz w:val="24"/>
          <w:szCs w:val="24"/>
        </w:rPr>
        <w:t>Жильцова</w:t>
      </w:r>
      <w:proofErr w:type="spellEnd"/>
      <w:r w:rsidRPr="002A287F">
        <w:rPr>
          <w:rFonts w:eastAsiaTheme="majorEastAsia"/>
          <w:bCs/>
          <w:iCs w:val="0"/>
          <w:spacing w:val="0"/>
          <w:sz w:val="24"/>
          <w:szCs w:val="24"/>
        </w:rPr>
        <w:t xml:space="preserve"> Е. И. и др. / Под ред. Боголюбова Л. Н., Лазебниковой А. Ю. Обществознание. Просвещение. 20</w:t>
      </w:r>
      <w:r w:rsidR="00DA7E31">
        <w:rPr>
          <w:rFonts w:eastAsiaTheme="majorEastAsia"/>
          <w:bCs/>
          <w:iCs w:val="0"/>
          <w:spacing w:val="0"/>
          <w:sz w:val="24"/>
          <w:szCs w:val="24"/>
        </w:rPr>
        <w:t>20</w:t>
      </w:r>
      <w:r w:rsidRPr="002A287F">
        <w:rPr>
          <w:rFonts w:eastAsiaTheme="majorEastAsia"/>
          <w:bCs/>
          <w:iCs w:val="0"/>
          <w:spacing w:val="0"/>
          <w:sz w:val="24"/>
          <w:szCs w:val="24"/>
        </w:rPr>
        <w:t>г.</w:t>
      </w:r>
    </w:p>
    <w:p w14:paraId="3D76D0D1" w14:textId="77777777" w:rsidR="002A287F" w:rsidRPr="002A287F" w:rsidRDefault="002A287F" w:rsidP="002A287F">
      <w:pPr>
        <w:pStyle w:val="7"/>
        <w:shd w:val="clear" w:color="auto" w:fill="auto"/>
        <w:spacing w:before="0" w:line="276" w:lineRule="auto"/>
        <w:ind w:firstLine="709"/>
        <w:rPr>
          <w:rFonts w:eastAsiaTheme="majorEastAsia"/>
          <w:bCs/>
          <w:iCs w:val="0"/>
          <w:spacing w:val="0"/>
          <w:sz w:val="24"/>
          <w:szCs w:val="24"/>
        </w:rPr>
      </w:pPr>
    </w:p>
    <w:p w14:paraId="1235A751" w14:textId="77777777" w:rsidR="006F613C" w:rsidRDefault="006F613C" w:rsidP="002A287F">
      <w:pPr>
        <w:pStyle w:val="7"/>
        <w:shd w:val="clear" w:color="auto" w:fill="auto"/>
        <w:spacing w:before="0" w:line="276" w:lineRule="auto"/>
        <w:ind w:firstLine="709"/>
      </w:pPr>
    </w:p>
    <w:sectPr w:rsidR="006F613C" w:rsidSect="006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BB"/>
    <w:rsid w:val="000E1EDE"/>
    <w:rsid w:val="001A66BB"/>
    <w:rsid w:val="002A287F"/>
    <w:rsid w:val="00364EDB"/>
    <w:rsid w:val="005C1D38"/>
    <w:rsid w:val="006738B3"/>
    <w:rsid w:val="006F613C"/>
    <w:rsid w:val="007C2FFF"/>
    <w:rsid w:val="009D1555"/>
    <w:rsid w:val="009F7B29"/>
    <w:rsid w:val="00DA7E31"/>
    <w:rsid w:val="00EB5872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39EA"/>
  <w15:docId w15:val="{8439EE58-BA25-4206-98ED-3E5C5F9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pacing w:val="-1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6BB"/>
    <w:rPr>
      <w:rFonts w:asciiTheme="minorHAnsi" w:hAnsiTheme="minorHAnsi" w:cstheme="minorBidi"/>
      <w:iCs w:val="0"/>
      <w:spacing w:val="0"/>
    </w:rPr>
  </w:style>
  <w:style w:type="paragraph" w:styleId="1">
    <w:name w:val="heading 1"/>
    <w:basedOn w:val="a"/>
    <w:next w:val="a"/>
    <w:link w:val="10"/>
    <w:uiPriority w:val="9"/>
    <w:qFormat/>
    <w:rsid w:val="001A66BB"/>
    <w:pPr>
      <w:keepNext/>
      <w:keepLines/>
      <w:spacing w:before="480" w:beforeAutospacing="0" w:after="0" w:afterAutospacing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1A66BB"/>
    <w:rPr>
      <w:rFonts w:eastAsia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1A66BB"/>
    <w:pPr>
      <w:shd w:val="clear" w:color="auto" w:fill="FFFFFF"/>
      <w:spacing w:before="60" w:beforeAutospacing="0" w:after="0" w:afterAutospacing="0" w:line="274" w:lineRule="exact"/>
      <w:ind w:hanging="400"/>
      <w:jc w:val="both"/>
    </w:pPr>
    <w:rPr>
      <w:rFonts w:ascii="Times New Roman" w:eastAsia="Times New Roman" w:hAnsi="Times New Roman" w:cs="Times New Roman"/>
      <w:iCs/>
      <w:spacing w:val="-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A66BB"/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</w:rPr>
  </w:style>
  <w:style w:type="paragraph" w:styleId="a4">
    <w:name w:val="No Spacing"/>
    <w:qFormat/>
    <w:rsid w:val="002A287F"/>
    <w:pPr>
      <w:suppressAutoHyphens/>
      <w:spacing w:before="0" w:beforeAutospacing="0" w:after="0" w:afterAutospacing="0"/>
      <w:ind w:firstLine="0"/>
    </w:pPr>
    <w:rPr>
      <w:rFonts w:ascii="Calibri" w:eastAsia="Calibri" w:hAnsi="Calibri" w:cs="Calibri"/>
      <w:iCs w:val="0"/>
      <w:spacing w:val="0"/>
      <w:kern w:val="1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2A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2015-08-12T16:18:00Z</dcterms:created>
  <dcterms:modified xsi:type="dcterms:W3CDTF">2023-01-29T13:27:00Z</dcterms:modified>
</cp:coreProperties>
</file>